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605"/>
        <w:gridCol w:w="6045"/>
        <w:gridCol w:w="1365"/>
      </w:tblGrid>
      <w:tr w:rsidR="00C64007" w:rsidRPr="00C64007" w:rsidTr="004E470E">
        <w:trPr>
          <w:trHeight w:val="300"/>
        </w:trPr>
        <w:tc>
          <w:tcPr>
            <w:tcW w:w="9015" w:type="dxa"/>
            <w:gridSpan w:val="3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8"/>
                <w:szCs w:val="28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8"/>
                <w:szCs w:val="28"/>
                <w:lang w:eastAsia="en-GB"/>
              </w:rPr>
              <w:t>Local community event tick sheet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t>Stage</w:t>
            </w: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C64007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Completed</w:t>
            </w:r>
            <w:r w:rsidRPr="00C64007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t xml:space="preserve">Planning the event </w:t>
            </w:r>
          </w:p>
        </w:tc>
        <w:tc>
          <w:tcPr>
            <w:tcW w:w="7410" w:type="dxa"/>
            <w:gridSpan w:val="2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  <w:t xml:space="preserve">From idea to action plan </w:t>
            </w: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Agree your target audience.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shd w:val="clear" w:color="auto" w:fill="FFFFFF" w:themeFill="background1"/>
              <w:spacing w:beforeAutospacing="1"/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What key messages do you plan to share?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shd w:val="clear" w:color="auto" w:fill="FFFFFF" w:themeFill="background1"/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Research and agree which communication channels you plan to use during and after the event – print/radio/online.</w:t>
            </w:r>
          </w:p>
          <w:p w:rsidR="00C64007" w:rsidRPr="00C64007" w:rsidRDefault="00C64007" w:rsidP="004E470E">
            <w:pPr>
              <w:shd w:val="clear" w:color="auto" w:fill="FFFFFF" w:themeFill="background1"/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shd w:val="clear" w:color="auto" w:fill="FFFFFF" w:themeFill="background1"/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Share an overview of what you’re planning with Scout Groups locally.</w:t>
            </w:r>
          </w:p>
          <w:p w:rsidR="00C64007" w:rsidRPr="00C64007" w:rsidRDefault="00C64007" w:rsidP="004E470E">
            <w:pPr>
              <w:shd w:val="clear" w:color="auto" w:fill="FFFFFF" w:themeFill="background1"/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Bring your team together – agree on roles and responsibilities.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9015" w:type="dxa"/>
            <w:gridSpan w:val="3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t xml:space="preserve">Organising the event </w:t>
            </w:r>
          </w:p>
        </w:tc>
        <w:tc>
          <w:tcPr>
            <w:tcW w:w="7410" w:type="dxa"/>
            <w:gridSpan w:val="2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  <w:t>From action plan to execution</w:t>
            </w: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Sort out your budget.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Find the right space and speak with the right people. Discover who in the community can help your event.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Make a venue/location shortlist – ensuring accessibility.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Look for other events happening where Scouts could take a space.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Create a pop-up event/experience that’s fun and engaging.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Create a contingency plan, to use if anything goes wrong on the day.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Decide what equipment you’ll need.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Agree on items to give away on the day, like leaflets with contact information.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Create an online form to capture interest from adult volunteers.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Think safety. Write a risk assessment and download Scouts’ Public Liability Insurance certificate.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Get the right licenses for music and video, if required.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9015" w:type="dxa"/>
            <w:gridSpan w:val="3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lastRenderedPageBreak/>
              <w:t>Promote the event</w:t>
            </w:r>
          </w:p>
        </w:tc>
        <w:tc>
          <w:tcPr>
            <w:tcW w:w="7410" w:type="dxa"/>
            <w:gridSpan w:val="2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  <w:t xml:space="preserve">Identifying your audience/Spreading the word/Securing attendance </w:t>
            </w: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Create and share promotional posters online, via support networks, local business, schools, and community groups.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Contact local media – local print, online, radio and community newspapers.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Activate your internal communications plans to engage local Scouts and advocates.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9015" w:type="dxa"/>
            <w:gridSpan w:val="3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t>Host the event</w:t>
            </w: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  <w:t>Making sure everything runs smoothly on day</w:t>
            </w: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Brief the team who’ll support on the day, to host reporters and invited guests and encourage participation.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Ensure you’ve a team member capturing lots of action photographs and event highlights.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Bring and use photo release forms.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Speak to a variety of attendees to capture quotes for use in media releases. What they have enjoyed? What skills have they developed?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Promote your activity on social media throughout the day.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Ask potential adult volunteers to complete a volunteer enquiry form.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9015" w:type="dxa"/>
            <w:gridSpan w:val="3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  <w:t>After the event</w:t>
            </w: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b/>
                <w:bCs/>
                <w:sz w:val="20"/>
                <w:szCs w:val="20"/>
                <w:lang w:eastAsia="en-GB"/>
              </w:rPr>
              <w:t>Saying thank you, following up, and maximising media coverage</w:t>
            </w: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Write a press release and pitch it to local media outlets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Share quotes and images via internal communications contacts and internal websites/social media pages.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Follow up on enquiries from young people, who’d like to join, </w:t>
            </w:r>
            <w:proofErr w:type="gramStart"/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and  potential</w:t>
            </w:r>
            <w:proofErr w:type="gramEnd"/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 xml:space="preserve"> adult volunteers quickly. 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Debrief your team. Share successes, seek feedback, and, most importantly, thank them.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64007" w:rsidRPr="00C64007" w:rsidTr="004E470E">
        <w:trPr>
          <w:trHeight w:val="300"/>
        </w:trPr>
        <w:tc>
          <w:tcPr>
            <w:tcW w:w="160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045" w:type="dxa"/>
          </w:tcPr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  <w:r w:rsidRPr="00C64007">
              <w:rPr>
                <w:rFonts w:ascii="Nunito Sans" w:eastAsia="Times New Roman" w:hAnsi="Nunito Sans"/>
                <w:sz w:val="20"/>
                <w:szCs w:val="20"/>
                <w:lang w:eastAsia="en-GB"/>
              </w:rPr>
              <w:t>Start planning your next event.</w:t>
            </w:r>
          </w:p>
          <w:p w:rsidR="00C64007" w:rsidRPr="00C64007" w:rsidRDefault="00C64007" w:rsidP="004E470E">
            <w:pPr>
              <w:rPr>
                <w:rFonts w:ascii="Nunito Sans" w:eastAsia="Times New Roman" w:hAnsi="Nunito Sans"/>
                <w:sz w:val="20"/>
                <w:szCs w:val="20"/>
                <w:lang w:eastAsia="en-GB"/>
              </w:rPr>
            </w:pPr>
          </w:p>
        </w:tc>
        <w:tc>
          <w:tcPr>
            <w:tcW w:w="1365" w:type="dxa"/>
          </w:tcPr>
          <w:p w:rsidR="00C64007" w:rsidRPr="00C64007" w:rsidRDefault="00C64007" w:rsidP="004E470E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B521D0" w:rsidRPr="00C64007" w:rsidRDefault="00B521D0"/>
    <w:sectPr w:rsidR="00B521D0" w:rsidRPr="00C64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07"/>
    <w:rsid w:val="00B521D0"/>
    <w:rsid w:val="00C6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B8441-F24C-4880-B5EB-0E52A647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00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0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Thorp</dc:creator>
  <cp:keywords/>
  <dc:description/>
  <cp:lastModifiedBy>Andrew Thorp</cp:lastModifiedBy>
  <cp:revision>1</cp:revision>
  <dcterms:created xsi:type="dcterms:W3CDTF">2024-04-19T08:52:00Z</dcterms:created>
  <dcterms:modified xsi:type="dcterms:W3CDTF">2024-04-19T08:53:00Z</dcterms:modified>
</cp:coreProperties>
</file>