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B" w:rsidRPr="00BE564B" w:rsidRDefault="00AB7C1F" w:rsidP="00AB7C1F">
      <w:pPr>
        <w:pStyle w:val="Default"/>
        <w:ind w:left="-567" w:right="-613"/>
        <w:rPr>
          <w:rStyle w:val="A4"/>
        </w:rPr>
      </w:pPr>
      <w:r w:rsidRPr="003E47C2">
        <w:rPr>
          <w:b/>
          <w:sz w:val="18"/>
          <w:szCs w:val="18"/>
        </w:rPr>
        <w:t>PURPOSE AND USE:</w:t>
      </w:r>
      <w:r w:rsidRPr="003E47C2">
        <w:rPr>
          <w:sz w:val="18"/>
          <w:szCs w:val="18"/>
        </w:rPr>
        <w:t xml:space="preserve"> </w:t>
      </w:r>
      <w:r w:rsidRPr="003E47C2">
        <w:rPr>
          <w:rStyle w:val="A4"/>
        </w:rPr>
        <w:t xml:space="preserve">This form is intended to be completed electronically, saved and e-mailed back to us at </w:t>
      </w:r>
      <w:hyperlink r:id="rId6" w:history="1">
        <w:r w:rsidRPr="003E47C2">
          <w:rPr>
            <w:rStyle w:val="Hyperlink"/>
            <w:sz w:val="18"/>
            <w:szCs w:val="18"/>
          </w:rPr>
          <w:t>safety@scouts.org.uk</w:t>
        </w:r>
      </w:hyperlink>
      <w:r w:rsidR="00BE564B">
        <w:rPr>
          <w:rStyle w:val="A4"/>
        </w:rPr>
        <w:t xml:space="preserve"> along with the Incident </w:t>
      </w:r>
      <w:r w:rsidR="00B54893">
        <w:rPr>
          <w:rStyle w:val="A4"/>
        </w:rPr>
        <w:t>Full</w:t>
      </w:r>
      <w:r w:rsidR="00BE564B">
        <w:rPr>
          <w:rStyle w:val="A4"/>
        </w:rPr>
        <w:t xml:space="preserve"> Details Form. </w:t>
      </w:r>
      <w:r w:rsidRPr="003E47C2">
        <w:rPr>
          <w:rStyle w:val="A4"/>
        </w:rPr>
        <w:t xml:space="preserve">This is an internal confidential document produced for the use of the Scouts Headquarters and Scout Insurance Services Ltd trading as Unity Insurance Services. </w:t>
      </w:r>
      <w:r w:rsidR="00BE564B" w:rsidRPr="00BE564B">
        <w:rPr>
          <w:sz w:val="18"/>
          <w:szCs w:val="18"/>
        </w:rPr>
        <w:t>The statement should be completed as indicated. If the eyewitness is a minor, the statement should be taken in the presence of a parent or guardian who should also sign the statement.</w:t>
      </w:r>
    </w:p>
    <w:p w:rsidR="00AB7C1F" w:rsidRPr="003E47C2" w:rsidRDefault="00AB7C1F" w:rsidP="00AB7C1F">
      <w:pPr>
        <w:pStyle w:val="Default"/>
        <w:rPr>
          <w:sz w:val="10"/>
          <w:szCs w:val="10"/>
        </w:rPr>
      </w:pPr>
    </w:p>
    <w:p w:rsidR="00AB7C1F" w:rsidRPr="003E47C2" w:rsidRDefault="00AB7C1F" w:rsidP="00AB7C1F">
      <w:pPr>
        <w:pStyle w:val="Default"/>
        <w:pBdr>
          <w:bottom w:val="single" w:sz="12" w:space="1" w:color="auto"/>
        </w:pBdr>
        <w:ind w:left="-567" w:right="-613"/>
        <w:rPr>
          <w:iCs/>
          <w:sz w:val="18"/>
          <w:szCs w:val="18"/>
        </w:rPr>
      </w:pPr>
      <w:r w:rsidRPr="003E47C2">
        <w:rPr>
          <w:b/>
          <w:sz w:val="18"/>
          <w:szCs w:val="18"/>
        </w:rPr>
        <w:t xml:space="preserve">DATA PROTECTION: </w:t>
      </w:r>
      <w:r w:rsidRPr="003E47C2">
        <w:rPr>
          <w:rStyle w:val="A4"/>
        </w:rPr>
        <w:t>This form is used to collect additional information relating to reportable incidents and is used to review and learn from incidents, provide support to members and process any claims as a result of the incidents occurring.</w:t>
      </w:r>
      <w:r w:rsidRPr="003E47C2">
        <w:rPr>
          <w:sz w:val="18"/>
          <w:szCs w:val="18"/>
        </w:rPr>
        <w:t xml:space="preserve"> </w:t>
      </w:r>
      <w:r w:rsidRPr="003E47C2">
        <w:rPr>
          <w:rStyle w:val="A4"/>
        </w:rPr>
        <w:t xml:space="preserve">The information contained within the form is used to review and learn from incidents, provide support to members and process any claims as a result of the incidents occurring. </w:t>
      </w:r>
      <w:r w:rsidRPr="003E47C2">
        <w:rPr>
          <w:color w:val="221E1F"/>
          <w:sz w:val="18"/>
          <w:szCs w:val="18"/>
        </w:rPr>
        <w:t xml:space="preserve">We do not share personal data provided in this form with any third parties except for the purpose of claims handling where applicable. </w:t>
      </w:r>
      <w:r w:rsidRPr="003E47C2">
        <w:rPr>
          <w:iCs/>
          <w:sz w:val="18"/>
          <w:szCs w:val="18"/>
        </w:rPr>
        <w:t xml:space="preserve">For further detail on our retention periods please visit our </w:t>
      </w:r>
      <w:hyperlink r:id="rId7" w:history="1">
        <w:r w:rsidRPr="003E47C2">
          <w:rPr>
            <w:rStyle w:val="Hyperlink"/>
            <w:iCs/>
            <w:sz w:val="18"/>
            <w:szCs w:val="18"/>
          </w:rPr>
          <w:t>Data Protection Policy</w:t>
        </w:r>
      </w:hyperlink>
      <w:r w:rsidRPr="003E47C2">
        <w:rPr>
          <w:iCs/>
          <w:sz w:val="18"/>
          <w:szCs w:val="18"/>
        </w:rPr>
        <w:t>.</w:t>
      </w:r>
    </w:p>
    <w:p w:rsidR="00AB7C1F" w:rsidRPr="003E47C2" w:rsidRDefault="00AB7C1F" w:rsidP="00B54893">
      <w:pPr>
        <w:spacing w:after="120"/>
        <w:ind w:left="-567" w:right="-612"/>
        <w:rPr>
          <w:rFonts w:ascii="Nunito Sans" w:hAnsi="Nunito Sans"/>
          <w:b/>
        </w:rPr>
      </w:pPr>
      <w:r w:rsidRPr="003E47C2">
        <w:rPr>
          <w:rFonts w:ascii="Nunito Sans" w:hAnsi="Nunito Sans"/>
          <w:b/>
        </w:rPr>
        <w:t>Section 1 – The injured person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413"/>
        <w:gridCol w:w="3827"/>
        <w:gridCol w:w="2031"/>
        <w:gridCol w:w="2930"/>
      </w:tblGrid>
      <w:tr w:rsidR="00BE564B" w:rsidRPr="003E47C2" w:rsidTr="00BE564B">
        <w:tc>
          <w:tcPr>
            <w:tcW w:w="1413" w:type="dxa"/>
            <w:shd w:val="clear" w:color="auto" w:fill="BFBFBF" w:themeFill="background1" w:themeFillShade="BF"/>
          </w:tcPr>
          <w:p w:rsidR="00BE564B" w:rsidRPr="003E47C2" w:rsidRDefault="00BE564B" w:rsidP="00AB7C1F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 w:rsidRPr="003E47C2">
              <w:rPr>
                <w:rFonts w:ascii="Nunito Sans" w:hAnsi="Nunito Sans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827" w:type="dxa"/>
          </w:tcPr>
          <w:p w:rsidR="00BE564B" w:rsidRPr="003E47C2" w:rsidRDefault="002076D3" w:rsidP="00AB7C1F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31" w:type="dxa"/>
            <w:shd w:val="clear" w:color="auto" w:fill="BFBFBF" w:themeFill="background1" w:themeFillShade="BF"/>
          </w:tcPr>
          <w:p w:rsidR="00BE564B" w:rsidRDefault="00BE564B" w:rsidP="00AB7C1F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 xml:space="preserve">Person reference </w:t>
            </w:r>
          </w:p>
          <w:p w:rsidR="00BE564B" w:rsidRPr="003E47C2" w:rsidRDefault="00BE564B" w:rsidP="00AB7C1F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number</w:t>
            </w:r>
          </w:p>
        </w:tc>
        <w:tc>
          <w:tcPr>
            <w:tcW w:w="2930" w:type="dxa"/>
          </w:tcPr>
          <w:p w:rsidR="00BE564B" w:rsidRPr="003E47C2" w:rsidRDefault="00BE564B" w:rsidP="00AB7C1F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PER</w:t>
            </w:r>
            <w:r w:rsidR="002076D3"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076D3"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 w:rsidR="002076D3">
              <w:rPr>
                <w:rFonts w:ascii="Nunito Sans" w:hAnsi="Nunito Sans"/>
                <w:b/>
                <w:sz w:val="18"/>
                <w:szCs w:val="18"/>
              </w:rPr>
            </w:r>
            <w:r w:rsidR="002076D3"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 w:rsidR="002076D3"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 w:rsidR="002076D3"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 w:rsidR="002076D3"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 w:rsidR="002076D3"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 w:rsidR="002076D3"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 w:rsidR="002076D3"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AB7C1F" w:rsidRPr="003E47C2" w:rsidRDefault="00AB7C1F" w:rsidP="00B54893">
      <w:pPr>
        <w:spacing w:after="0"/>
        <w:ind w:left="-567" w:right="-612"/>
        <w:rPr>
          <w:rFonts w:ascii="Nunito Sans" w:hAnsi="Nunito Sans"/>
          <w:b/>
          <w:sz w:val="10"/>
          <w:szCs w:val="10"/>
        </w:rPr>
      </w:pPr>
    </w:p>
    <w:tbl>
      <w:tblPr>
        <w:tblStyle w:val="TableGrid"/>
        <w:tblW w:w="5240" w:type="dxa"/>
        <w:tblInd w:w="-567" w:type="dxa"/>
        <w:tblLook w:val="04A0" w:firstRow="1" w:lastRow="0" w:firstColumn="1" w:lastColumn="0" w:noHBand="0" w:noVBand="1"/>
      </w:tblPr>
      <w:tblGrid>
        <w:gridCol w:w="1696"/>
        <w:gridCol w:w="3261"/>
        <w:gridCol w:w="283"/>
      </w:tblGrid>
      <w:tr w:rsidR="00BE564B" w:rsidRPr="003E47C2" w:rsidTr="00BE564B">
        <w:tc>
          <w:tcPr>
            <w:tcW w:w="1696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 of incident</w:t>
            </w:r>
          </w:p>
        </w:tc>
        <w:tc>
          <w:tcPr>
            <w:tcW w:w="3261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</w:tbl>
    <w:p w:rsidR="00E254AB" w:rsidRPr="003E47C2" w:rsidRDefault="00E254AB" w:rsidP="00AB7C1F">
      <w:pPr>
        <w:pBdr>
          <w:bottom w:val="single" w:sz="12" w:space="1" w:color="auto"/>
        </w:pBdr>
        <w:ind w:left="-567" w:right="-613"/>
        <w:rPr>
          <w:rFonts w:ascii="Nunito Sans" w:hAnsi="Nunito Sans"/>
          <w:b/>
          <w:sz w:val="10"/>
          <w:szCs w:val="10"/>
        </w:rPr>
      </w:pPr>
    </w:p>
    <w:p w:rsidR="00E254AB" w:rsidRDefault="00E254AB" w:rsidP="00B54893">
      <w:pPr>
        <w:spacing w:after="120"/>
        <w:ind w:left="-567" w:right="-612"/>
        <w:rPr>
          <w:rFonts w:ascii="Nunito Sans" w:hAnsi="Nunito Sans"/>
          <w:b/>
        </w:rPr>
      </w:pPr>
      <w:r w:rsidRPr="003E47C2">
        <w:rPr>
          <w:rFonts w:ascii="Nunito Sans" w:hAnsi="Nunito Sans"/>
          <w:b/>
        </w:rPr>
        <w:t xml:space="preserve">Section 2 – </w:t>
      </w:r>
      <w:r w:rsidR="00BE564B">
        <w:rPr>
          <w:rFonts w:ascii="Nunito Sans" w:hAnsi="Nunito Sans"/>
          <w:b/>
        </w:rPr>
        <w:t>About the witness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2835"/>
      </w:tblGrid>
      <w:tr w:rsidR="00BE564B" w:rsidRPr="003E47C2" w:rsidTr="002B0707">
        <w:tc>
          <w:tcPr>
            <w:tcW w:w="1413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 w:rsidRPr="003E47C2">
              <w:rPr>
                <w:rFonts w:ascii="Nunito Sans" w:hAnsi="Nunito Sans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827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BFBFBF" w:themeFill="background1" w:themeFillShade="BF"/>
          </w:tcPr>
          <w:p w:rsidR="002B0707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 xml:space="preserve">Membership no (if </w:t>
            </w:r>
          </w:p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applicable)</w:t>
            </w:r>
          </w:p>
        </w:tc>
        <w:tc>
          <w:tcPr>
            <w:tcW w:w="2835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E564B" w:rsidRPr="003E47C2" w:rsidRDefault="00BE564B" w:rsidP="00B54893">
      <w:pPr>
        <w:spacing w:after="0"/>
        <w:ind w:right="-612"/>
        <w:rPr>
          <w:rFonts w:ascii="Nunito Sans" w:hAnsi="Nunito Sans"/>
          <w:b/>
          <w:sz w:val="10"/>
          <w:szCs w:val="10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2122"/>
        <w:gridCol w:w="2835"/>
        <w:gridCol w:w="283"/>
        <w:gridCol w:w="1276"/>
        <w:gridCol w:w="3685"/>
      </w:tblGrid>
      <w:tr w:rsidR="00BE564B" w:rsidRPr="003E47C2" w:rsidTr="00BE564B">
        <w:tc>
          <w:tcPr>
            <w:tcW w:w="2122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Age at time of incident</w:t>
            </w:r>
          </w:p>
        </w:tc>
        <w:tc>
          <w:tcPr>
            <w:tcW w:w="2835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Role</w:t>
            </w:r>
          </w:p>
        </w:tc>
        <w:tc>
          <w:tcPr>
            <w:tcW w:w="3685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</w:tr>
      <w:tr w:rsidR="00BE564B" w:rsidRPr="003E47C2" w:rsidTr="00BE564B">
        <w:tc>
          <w:tcPr>
            <w:tcW w:w="2122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 w:rsidRPr="003E47C2">
              <w:rPr>
                <w:rFonts w:ascii="Nunito Sans" w:hAnsi="Nunito Sans"/>
                <w:b/>
                <w:sz w:val="18"/>
                <w:szCs w:val="18"/>
              </w:rPr>
              <w:t>Email</w:t>
            </w:r>
          </w:p>
        </w:tc>
        <w:tc>
          <w:tcPr>
            <w:tcW w:w="2835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 w:rsidRPr="003E47C2">
              <w:rPr>
                <w:rFonts w:ascii="Nunito Sans" w:hAnsi="Nunito Sans"/>
                <w:b/>
                <w:sz w:val="18"/>
                <w:szCs w:val="18"/>
              </w:rPr>
              <w:t>Telephone</w:t>
            </w:r>
          </w:p>
        </w:tc>
        <w:tc>
          <w:tcPr>
            <w:tcW w:w="3685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</w:tr>
    </w:tbl>
    <w:p w:rsidR="00BE564B" w:rsidRPr="00BE564B" w:rsidRDefault="00BE564B" w:rsidP="00B54893">
      <w:pPr>
        <w:spacing w:after="0"/>
        <w:ind w:right="-612"/>
        <w:rPr>
          <w:rFonts w:ascii="Nunito Sans" w:hAnsi="Nunito Sans"/>
          <w:b/>
          <w:sz w:val="10"/>
          <w:szCs w:val="10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B944EE" w:rsidRPr="003E47C2" w:rsidTr="00BE564B">
        <w:tc>
          <w:tcPr>
            <w:tcW w:w="1696" w:type="dxa"/>
            <w:shd w:val="clear" w:color="auto" w:fill="BFBFBF" w:themeFill="background1" w:themeFillShade="BF"/>
          </w:tcPr>
          <w:p w:rsidR="00B944EE" w:rsidRPr="00B944EE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Statement</w:t>
            </w:r>
          </w:p>
        </w:tc>
        <w:tc>
          <w:tcPr>
            <w:tcW w:w="8505" w:type="dxa"/>
            <w:shd w:val="clear" w:color="auto" w:fill="auto"/>
          </w:tcPr>
          <w:p w:rsidR="00B944EE" w:rsidRPr="00BE564B" w:rsidRDefault="00BE564B" w:rsidP="00B944EE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BE564B">
              <w:rPr>
                <w:rFonts w:ascii="Nunito Sans" w:hAnsi="Nunito Sans"/>
                <w:sz w:val="18"/>
                <w:szCs w:val="18"/>
              </w:rPr>
              <w:t>The body of the statement should describe the event before, during and after the incident.</w:t>
            </w:r>
          </w:p>
        </w:tc>
      </w:tr>
      <w:tr w:rsidR="00B944EE" w:rsidRPr="003E47C2" w:rsidTr="00BE564B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4EE" w:rsidRDefault="002076D3" w:rsidP="00B944EE">
            <w:pPr>
              <w:rPr>
                <w:rFonts w:cs="Nunito Sans"/>
                <w:color w:val="221E1F"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2B0707" w:rsidRDefault="002B0707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  <w:p w:rsidR="00B944EE" w:rsidRDefault="00B944EE" w:rsidP="00B944EE">
            <w:pPr>
              <w:rPr>
                <w:rFonts w:cs="Nunito Sans"/>
                <w:color w:val="221E1F"/>
                <w:sz w:val="20"/>
                <w:szCs w:val="20"/>
              </w:rPr>
            </w:pPr>
          </w:p>
        </w:tc>
      </w:tr>
    </w:tbl>
    <w:p w:rsidR="00BE564B" w:rsidRPr="003E47C2" w:rsidRDefault="00BE564B" w:rsidP="00BE564B">
      <w:pPr>
        <w:pBdr>
          <w:bottom w:val="single" w:sz="12" w:space="1" w:color="auto"/>
        </w:pBdr>
        <w:ind w:left="-567" w:right="-613"/>
        <w:rPr>
          <w:rFonts w:ascii="Nunito Sans" w:hAnsi="Nunito Sans"/>
          <w:b/>
          <w:sz w:val="10"/>
          <w:szCs w:val="10"/>
        </w:rPr>
      </w:pPr>
    </w:p>
    <w:p w:rsidR="00BE564B" w:rsidRDefault="00BE564B" w:rsidP="00B54893">
      <w:pPr>
        <w:spacing w:after="120"/>
        <w:ind w:left="-567" w:right="-612"/>
        <w:rPr>
          <w:rFonts w:ascii="Nunito Sans" w:hAnsi="Nunito Sans"/>
          <w:b/>
        </w:rPr>
      </w:pPr>
      <w:r>
        <w:rPr>
          <w:rFonts w:ascii="Nunito Sans" w:hAnsi="Nunito Sans"/>
          <w:b/>
        </w:rPr>
        <w:t>Section 3</w:t>
      </w:r>
      <w:r w:rsidRPr="003E47C2">
        <w:rPr>
          <w:rFonts w:ascii="Nunito Sans" w:hAnsi="Nunito Sans"/>
          <w:b/>
        </w:rPr>
        <w:t xml:space="preserve"> – </w:t>
      </w:r>
      <w:r>
        <w:rPr>
          <w:rFonts w:ascii="Nunito Sans" w:hAnsi="Nunito Sans"/>
          <w:b/>
        </w:rPr>
        <w:t>Declaration</w:t>
      </w:r>
    </w:p>
    <w:p w:rsidR="00BE564B" w:rsidRPr="00BE564B" w:rsidRDefault="00BE564B" w:rsidP="00B54893">
      <w:pPr>
        <w:spacing w:after="120"/>
        <w:ind w:left="-567" w:right="-612"/>
        <w:rPr>
          <w:rFonts w:ascii="Nunito Sans" w:hAnsi="Nunito Sans"/>
          <w:b/>
          <w:sz w:val="18"/>
          <w:szCs w:val="18"/>
        </w:rPr>
      </w:pPr>
      <w:r w:rsidRPr="00BE564B">
        <w:rPr>
          <w:rFonts w:ascii="Nunito Sans" w:hAnsi="Nunito Sans"/>
          <w:sz w:val="18"/>
          <w:szCs w:val="18"/>
        </w:rPr>
        <w:t xml:space="preserve">I hereby confirm that the above information is correct and to the best of my knowledge no information of significance has been omitted. </w:t>
      </w:r>
      <w:r w:rsidRPr="00BE564B">
        <w:rPr>
          <w:rFonts w:ascii="Nunito Sans" w:hAnsi="Nunito Sans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564B">
        <w:rPr>
          <w:rFonts w:ascii="Nunito Sans" w:hAnsi="Nunito Sans"/>
          <w:sz w:val="18"/>
          <w:szCs w:val="18"/>
        </w:rPr>
        <w:instrText xml:space="preserve"> FORMCHECKBOX </w:instrText>
      </w:r>
      <w:r w:rsidR="0028623B">
        <w:rPr>
          <w:rFonts w:ascii="Nunito Sans" w:hAnsi="Nunito Sans"/>
          <w:sz w:val="18"/>
          <w:szCs w:val="18"/>
        </w:rPr>
      </w:r>
      <w:r w:rsidR="0028623B">
        <w:rPr>
          <w:rFonts w:ascii="Nunito Sans" w:hAnsi="Nunito Sans"/>
          <w:sz w:val="18"/>
          <w:szCs w:val="18"/>
        </w:rPr>
        <w:fldChar w:fldCharType="separate"/>
      </w:r>
      <w:r w:rsidRPr="00BE564B">
        <w:rPr>
          <w:rFonts w:ascii="Nunito Sans" w:hAnsi="Nunito Sans"/>
          <w:sz w:val="18"/>
          <w:szCs w:val="18"/>
        </w:rPr>
        <w:fldChar w:fldCharType="end"/>
      </w:r>
      <w:r w:rsidRPr="00BE564B">
        <w:rPr>
          <w:rFonts w:ascii="Nunito Sans" w:hAnsi="Nunito Sans"/>
          <w:sz w:val="18"/>
          <w:szCs w:val="18"/>
        </w:rPr>
        <w:t xml:space="preserve"> (Plea</w:t>
      </w:r>
      <w:bookmarkStart w:id="5" w:name="_GoBack"/>
      <w:bookmarkEnd w:id="5"/>
      <w:r w:rsidRPr="00BE564B">
        <w:rPr>
          <w:rFonts w:ascii="Nunito Sans" w:hAnsi="Nunito Sans"/>
          <w:sz w:val="18"/>
          <w:szCs w:val="18"/>
        </w:rPr>
        <w:t>se tick box)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3261"/>
        <w:gridCol w:w="283"/>
        <w:gridCol w:w="2268"/>
        <w:gridCol w:w="2693"/>
      </w:tblGrid>
      <w:tr w:rsidR="00BE564B" w:rsidRPr="003E47C2" w:rsidTr="002B0707">
        <w:tc>
          <w:tcPr>
            <w:tcW w:w="1696" w:type="dxa"/>
            <w:shd w:val="clear" w:color="auto" w:fill="BFBFBF" w:themeFill="background1" w:themeFillShade="BF"/>
          </w:tcPr>
          <w:p w:rsidR="00BE564B" w:rsidRPr="003E47C2" w:rsidRDefault="002B0707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Full name</w:t>
            </w:r>
          </w:p>
        </w:tc>
        <w:tc>
          <w:tcPr>
            <w:tcW w:w="3261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E564B" w:rsidRPr="003E47C2" w:rsidRDefault="002B0707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</w:tr>
      <w:tr w:rsidR="00BE564B" w:rsidRPr="003E47C2" w:rsidTr="002B0707">
        <w:tc>
          <w:tcPr>
            <w:tcW w:w="1696" w:type="dxa"/>
            <w:shd w:val="clear" w:color="auto" w:fill="BFBFBF" w:themeFill="background1" w:themeFillShade="BF"/>
          </w:tcPr>
          <w:p w:rsidR="00BE564B" w:rsidRPr="003E47C2" w:rsidRDefault="002B0707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Completed in the presence of</w:t>
            </w:r>
          </w:p>
        </w:tc>
        <w:tc>
          <w:tcPr>
            <w:tcW w:w="3261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564B" w:rsidRPr="003E47C2" w:rsidRDefault="00BE564B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E564B" w:rsidRPr="003E47C2" w:rsidRDefault="002B0707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BE564B" w:rsidRPr="003E47C2" w:rsidRDefault="002076D3" w:rsidP="008A60DC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</w:tr>
      <w:tr w:rsidR="002B0707" w:rsidRPr="003E47C2" w:rsidTr="002B0707">
        <w:trPr>
          <w:gridAfter w:val="2"/>
          <w:wAfter w:w="4961" w:type="dxa"/>
        </w:trPr>
        <w:tc>
          <w:tcPr>
            <w:tcW w:w="1696" w:type="dxa"/>
            <w:shd w:val="clear" w:color="auto" w:fill="BFBFBF" w:themeFill="background1" w:themeFillShade="BF"/>
          </w:tcPr>
          <w:p w:rsidR="002B0707" w:rsidRPr="003E47C2" w:rsidRDefault="002B0707" w:rsidP="002B0707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Relationship</w:t>
            </w:r>
          </w:p>
        </w:tc>
        <w:tc>
          <w:tcPr>
            <w:tcW w:w="3261" w:type="dxa"/>
          </w:tcPr>
          <w:p w:rsidR="002B0707" w:rsidRPr="003E47C2" w:rsidRDefault="002076D3" w:rsidP="002B0707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unito Sans" w:hAnsi="Nunito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Nunito Sans" w:hAnsi="Nunito Sans"/>
                <w:b/>
                <w:sz w:val="18"/>
                <w:szCs w:val="18"/>
              </w:rPr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separate"/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noProof/>
                <w:sz w:val="18"/>
                <w:szCs w:val="18"/>
              </w:rPr>
              <w:t> </w:t>
            </w:r>
            <w:r>
              <w:rPr>
                <w:rFonts w:ascii="Nunito Sans" w:hAnsi="Nunito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B0707" w:rsidRPr="003E47C2" w:rsidRDefault="002B0707" w:rsidP="002B0707">
            <w:pPr>
              <w:ind w:right="-613"/>
              <w:rPr>
                <w:rFonts w:ascii="Nunito Sans" w:hAnsi="Nunito Sans"/>
                <w:b/>
                <w:sz w:val="18"/>
                <w:szCs w:val="18"/>
              </w:rPr>
            </w:pPr>
          </w:p>
        </w:tc>
      </w:tr>
    </w:tbl>
    <w:p w:rsidR="00095E81" w:rsidRPr="00AB7C1F" w:rsidRDefault="00095E81" w:rsidP="00B944EE">
      <w:pPr>
        <w:ind w:left="-567" w:right="-613"/>
        <w:rPr>
          <w:rFonts w:ascii="Nunito Sans" w:hAnsi="Nunito Sans"/>
          <w:b/>
        </w:rPr>
      </w:pPr>
    </w:p>
    <w:sectPr w:rsidR="00095E81" w:rsidRPr="00AB7C1F" w:rsidSect="002076D3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3B" w:rsidRDefault="0028623B" w:rsidP="00AB7C1F">
      <w:pPr>
        <w:spacing w:after="0" w:line="240" w:lineRule="auto"/>
      </w:pPr>
      <w:r>
        <w:separator/>
      </w:r>
    </w:p>
  </w:endnote>
  <w:endnote w:type="continuationSeparator" w:id="0">
    <w:p w:rsidR="0028623B" w:rsidRDefault="0028623B" w:rsidP="00AB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AB" w:rsidRPr="00E254AB" w:rsidRDefault="00E254AB" w:rsidP="002076D3">
    <w:pPr>
      <w:pStyle w:val="Footer"/>
      <w:tabs>
        <w:tab w:val="clear" w:pos="9026"/>
      </w:tabs>
      <w:rPr>
        <w:rFonts w:ascii="Nunito Sans" w:hAnsi="Nunito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3B" w:rsidRDefault="0028623B" w:rsidP="00AB7C1F">
      <w:pPr>
        <w:spacing w:after="0" w:line="240" w:lineRule="auto"/>
      </w:pPr>
      <w:r>
        <w:separator/>
      </w:r>
    </w:p>
  </w:footnote>
  <w:footnote w:type="continuationSeparator" w:id="0">
    <w:p w:rsidR="0028623B" w:rsidRDefault="0028623B" w:rsidP="00AB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1F" w:rsidRPr="00AB7C1F" w:rsidRDefault="00807F53" w:rsidP="00BE564B">
    <w:pPr>
      <w:jc w:val="center"/>
      <w:rPr>
        <w:rFonts w:ascii="Nunito Sans" w:hAnsi="Nunito Sans"/>
        <w:b/>
        <w:sz w:val="12"/>
        <w:szCs w:val="12"/>
      </w:rPr>
    </w:pPr>
    <w:r w:rsidRPr="00AB7C1F">
      <w:rPr>
        <w:rFonts w:ascii="Nunito Sans" w:hAnsi="Nunito Sans"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-393700</wp:posOffset>
              </wp:positionV>
              <wp:extent cx="1405255" cy="108839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1F" w:rsidRDefault="00AB7C1F" w:rsidP="00AB7C1F">
                          <w:r w:rsidRPr="00625C1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31900" cy="965200"/>
                                <wp:effectExtent l="0" t="0" r="6350" b="6350"/>
                                <wp:docPr id="23" name="Picture 23" descr="New look, new website | Unit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 look, new website | Unit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190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7C1F" w:rsidRDefault="00AB7C1F" w:rsidP="00AB7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5pt;margin-top:-31pt;width:110.65pt;height:8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gjggIAABA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" stroked="f">
              <v:textbox>
                <w:txbxContent>
                  <w:p w:rsidR="00AB7C1F" w:rsidRDefault="00AB7C1F" w:rsidP="00AB7C1F">
                    <w:r w:rsidRPr="00625C14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31900" cy="965200"/>
                          <wp:effectExtent l="0" t="0" r="6350" b="6350"/>
                          <wp:docPr id="23" name="Picture 23" descr="New look, new website | Unit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 look, new website | Unit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1900" cy="96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7C1F" w:rsidRDefault="00AB7C1F" w:rsidP="00AB7C1F"/>
                </w:txbxContent>
              </v:textbox>
              <w10:wrap type="square"/>
            </v:shape>
          </w:pict>
        </mc:Fallback>
      </mc:AlternateContent>
    </w:r>
    <w:r w:rsidR="00AB7C1F" w:rsidRPr="00AB7C1F">
      <w:rPr>
        <w:rFonts w:ascii="Nunito Sans" w:hAnsi="Nunito Sans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5086350</wp:posOffset>
              </wp:positionH>
              <wp:positionV relativeFrom="paragraph">
                <wp:posOffset>-392430</wp:posOffset>
              </wp:positionV>
              <wp:extent cx="1314450" cy="939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1F" w:rsidRDefault="00AB7C1F">
                          <w:r w:rsidRPr="004378C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17600" cy="806450"/>
                                <wp:effectExtent l="0" t="0" r="6350" b="0"/>
                                <wp:docPr id="24" name="Picture 24" descr="Scouts_Logo_Stack_Pur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outs_Logo_Stack_Pur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7600" cy="806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00.5pt;margin-top:-30.9pt;width:103.5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" stroked="f">
              <v:textbox>
                <w:txbxContent>
                  <w:p w:rsidR="00AB7C1F" w:rsidRDefault="00AB7C1F">
                    <w:r w:rsidRPr="004378C7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17600" cy="806450"/>
                          <wp:effectExtent l="0" t="0" r="6350" b="0"/>
                          <wp:docPr id="24" name="Picture 24" descr="Scouts_Logo_Stack_Pur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outs_Logo_Stack_Pur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7600" cy="80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7C1F" w:rsidRPr="00AB7C1F">
      <w:rPr>
        <w:rFonts w:ascii="Nunito Sans" w:hAnsi="Nunito Sans"/>
        <w:b/>
        <w:spacing w:val="-8"/>
        <w:sz w:val="48"/>
      </w:rPr>
      <w:t xml:space="preserve">Incident </w:t>
    </w:r>
    <w:r w:rsidR="00BE564B">
      <w:rPr>
        <w:rFonts w:ascii="Nunito Sans" w:hAnsi="Nunito Sans"/>
        <w:b/>
        <w:spacing w:val="-8"/>
        <w:sz w:val="48"/>
      </w:rPr>
      <w:t>Witness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F"/>
    <w:rsid w:val="00095E81"/>
    <w:rsid w:val="002076D3"/>
    <w:rsid w:val="0028623B"/>
    <w:rsid w:val="002B0707"/>
    <w:rsid w:val="003E47C2"/>
    <w:rsid w:val="00414FE5"/>
    <w:rsid w:val="00480B8D"/>
    <w:rsid w:val="007D05F9"/>
    <w:rsid w:val="00807F53"/>
    <w:rsid w:val="00885C2D"/>
    <w:rsid w:val="009D7F9C"/>
    <w:rsid w:val="00AB7C1F"/>
    <w:rsid w:val="00B54893"/>
    <w:rsid w:val="00B8442C"/>
    <w:rsid w:val="00B944EE"/>
    <w:rsid w:val="00BE564B"/>
    <w:rsid w:val="00E254AB"/>
    <w:rsid w:val="00E47CB6"/>
    <w:rsid w:val="00EB234A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B0390-3D89-41CC-A91D-548944C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1F"/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1F"/>
  </w:style>
  <w:style w:type="character" w:styleId="Hyperlink">
    <w:name w:val="Hyperlink"/>
    <w:uiPriority w:val="99"/>
    <w:unhideWhenUsed/>
    <w:rsid w:val="00AB7C1F"/>
    <w:rPr>
      <w:color w:val="00B8B8"/>
      <w:u w:val="single"/>
    </w:rPr>
  </w:style>
  <w:style w:type="paragraph" w:customStyle="1" w:styleId="Default">
    <w:name w:val="Default"/>
    <w:rsid w:val="00AB7C1F"/>
    <w:pPr>
      <w:autoSpaceDE w:val="0"/>
      <w:autoSpaceDN w:val="0"/>
      <w:adjustRightInd w:val="0"/>
      <w:spacing w:after="0" w:line="240" w:lineRule="auto"/>
    </w:pPr>
    <w:rPr>
      <w:rFonts w:ascii="Nunito Sans" w:eastAsia="Nunito Sans" w:hAnsi="Nunito Sans" w:cs="Nunito Sans"/>
      <w:color w:val="000000"/>
      <w:sz w:val="24"/>
      <w:szCs w:val="24"/>
      <w:lang w:eastAsia="en-GB"/>
    </w:rPr>
  </w:style>
  <w:style w:type="character" w:customStyle="1" w:styleId="A4">
    <w:name w:val="A4"/>
    <w:uiPriority w:val="99"/>
    <w:rsid w:val="00AB7C1F"/>
    <w:rPr>
      <w:rFonts w:cs="Nunito Sans"/>
      <w:color w:val="221E1F"/>
      <w:sz w:val="18"/>
      <w:szCs w:val="18"/>
    </w:rPr>
  </w:style>
  <w:style w:type="table" w:styleId="TableGrid">
    <w:name w:val="Table Grid"/>
    <w:basedOn w:val="TableNormal"/>
    <w:uiPriority w:val="39"/>
    <w:rsid w:val="00A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3E47C2"/>
    <w:rPr>
      <w:rFonts w:cs="Nunito San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944EE"/>
    <w:pPr>
      <w:spacing w:line="201" w:lineRule="atLeast"/>
    </w:pPr>
    <w:rPr>
      <w:rFonts w:eastAsia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7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outs.org.uk/about-us/policy/data-protection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ty@scout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Kelly</dc:creator>
  <cp:keywords/>
  <dc:description/>
  <cp:lastModifiedBy>Jess Kelly</cp:lastModifiedBy>
  <cp:revision>6</cp:revision>
  <dcterms:created xsi:type="dcterms:W3CDTF">2023-03-23T08:03:00Z</dcterms:created>
  <dcterms:modified xsi:type="dcterms:W3CDTF">2023-03-23T08:37:00Z</dcterms:modified>
</cp:coreProperties>
</file>